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AFA0" w14:textId="4EFDEADC" w:rsidR="002A5802" w:rsidRDefault="00113DD4">
      <w:pPr>
        <w:pStyle w:val="BodyText"/>
        <w:ind w:left="11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639446" wp14:editId="0C4F7311">
            <wp:simplePos x="0" y="0"/>
            <wp:positionH relativeFrom="column">
              <wp:posOffset>4491990</wp:posOffset>
            </wp:positionH>
            <wp:positionV relativeFrom="paragraph">
              <wp:posOffset>172085</wp:posOffset>
            </wp:positionV>
            <wp:extent cx="1095375" cy="666750"/>
            <wp:effectExtent l="0" t="0" r="0" b="0"/>
            <wp:wrapSquare wrapText="bothSides"/>
            <wp:docPr id="2" name="Picture 2" descr="Description: Hear for Yo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Hear for You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4F3">
        <w:rPr>
          <w:rFonts w:ascii="Times New Roman"/>
          <w:sz w:val="20"/>
        </w:rPr>
      </w:r>
      <w:r w:rsidR="005534F3">
        <w:rPr>
          <w:rFonts w:ascii="Times New Roman"/>
          <w:sz w:val="20"/>
        </w:rPr>
        <w:pict w14:anchorId="68E3078D">
          <v:group id="_x0000_s1026" style="width:99.5pt;height:71.4pt;mso-position-horizontal-relative:char;mso-position-vertical-relative:line" coordsize="1990,1428">
            <v:shape id="_x0000_s1028" style="position:absolute;width:1990;height:1428" coordsize="1990,1428" o:spt="100" adj="0,,0" path="m1988,l2,,,2,,1427r2,1l1988,1428r2,-1l1990,1423r-1980,l5,1418r5,l10,10r-5,l10,5r1980,l1990,2,1988,xm10,1418r-5,l10,1423r,-5xm1980,1418r-1970,l10,1423r1970,l1980,1418xm1980,5r,1418l1985,1418r5,l1990,10r-5,l1980,5xm1990,1418r-5,l1980,1423r10,l1990,1418xm10,5l5,10r5,l10,5xm1980,5l10,5r,5l1980,10r,-5xm1990,5r-10,l1985,10r5,l1990,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990;height:1428" filled="f" stroked="f">
              <v:textbox inset="0,0,0,0">
                <w:txbxContent>
                  <w:p w14:paraId="68A588D5" w14:textId="77777777" w:rsidR="002A5802" w:rsidRDefault="005534F3">
                    <w:pPr>
                      <w:spacing w:before="82" w:line="273" w:lineRule="auto"/>
                      <w:ind w:left="153" w:right="147"/>
                    </w:pPr>
                    <w:r>
                      <w:rPr>
                        <w:color w:val="FF0000"/>
                      </w:rPr>
                      <w:t>Insert your Practice Logo Here</w:t>
                    </w:r>
                  </w:p>
                </w:txbxContent>
              </v:textbox>
            </v:shape>
            <w10:anchorlock/>
          </v:group>
        </w:pict>
      </w:r>
      <w:r w:rsidRPr="00113DD4">
        <w:rPr>
          <w:noProof/>
        </w:rPr>
        <w:t xml:space="preserve"> </w:t>
      </w:r>
    </w:p>
    <w:p w14:paraId="20115668" w14:textId="77777777" w:rsidR="002A5802" w:rsidRDefault="002A5802">
      <w:pPr>
        <w:pStyle w:val="BodyText"/>
        <w:spacing w:before="1"/>
        <w:rPr>
          <w:rFonts w:ascii="Times New Roman"/>
          <w:sz w:val="17"/>
        </w:rPr>
      </w:pPr>
    </w:p>
    <w:p w14:paraId="542C9FFB" w14:textId="77777777" w:rsidR="002A5802" w:rsidRDefault="005534F3">
      <w:pPr>
        <w:pStyle w:val="BodyText"/>
        <w:spacing w:before="55"/>
        <w:ind w:left="160"/>
      </w:pPr>
      <w:r>
        <w:t>FOR IMMEDIATE RELEASE</w:t>
      </w:r>
    </w:p>
    <w:p w14:paraId="4F0255F8" w14:textId="77777777" w:rsidR="002A5802" w:rsidRDefault="002A5802">
      <w:pPr>
        <w:pStyle w:val="BodyText"/>
        <w:spacing w:before="8"/>
        <w:rPr>
          <w:sz w:val="19"/>
        </w:rPr>
      </w:pPr>
    </w:p>
    <w:p w14:paraId="27A8F99D" w14:textId="7EB48440" w:rsidR="002A5802" w:rsidRDefault="005534F3">
      <w:pPr>
        <w:pStyle w:val="BodyText"/>
        <w:spacing w:line="276" w:lineRule="auto"/>
        <w:ind w:left="159" w:right="6600"/>
      </w:pPr>
      <w:r>
        <w:t xml:space="preserve">Contact: </w:t>
      </w:r>
      <w:r w:rsidRPr="00C2188B">
        <w:rPr>
          <w:highlight w:val="yellow"/>
        </w:rPr>
        <w:t>(I</w:t>
      </w:r>
      <w:r w:rsidR="001B129A" w:rsidRPr="00C2188B">
        <w:rPr>
          <w:highlight w:val="yellow"/>
        </w:rPr>
        <w:t xml:space="preserve">NSERT NAME AND EMAIL OF </w:t>
      </w:r>
      <w:r w:rsidR="00F44D39" w:rsidRPr="00C2188B">
        <w:rPr>
          <w:highlight w:val="yellow"/>
        </w:rPr>
        <w:t>MEDIA CONTACT</w:t>
      </w:r>
    </w:p>
    <w:p w14:paraId="187CD2CE" w14:textId="77777777" w:rsidR="002A5802" w:rsidRDefault="002A5802">
      <w:pPr>
        <w:pStyle w:val="BodyText"/>
        <w:spacing w:before="4"/>
        <w:rPr>
          <w:sz w:val="16"/>
        </w:rPr>
      </w:pPr>
    </w:p>
    <w:p w14:paraId="07AFE95A" w14:textId="253C878E" w:rsidR="002A5802" w:rsidRDefault="00C2188B">
      <w:pPr>
        <w:pStyle w:val="Heading1"/>
        <w:spacing w:before="1"/>
      </w:pPr>
      <w:r>
        <w:t>MORE THAN</w:t>
      </w:r>
      <w:r w:rsidR="005534F3">
        <w:t xml:space="preserve"> ONE BILLION TEENAGERS AND YOUNG ADULTS AT RISK OF HEARING LOSS</w:t>
      </w:r>
      <w:r>
        <w:t xml:space="preserve"> WORLDWIDE</w:t>
      </w:r>
      <w:r w:rsidR="005534F3">
        <w:t>—PREVENTION IS KEY</w:t>
      </w:r>
    </w:p>
    <w:p w14:paraId="0297E43C" w14:textId="77777777" w:rsidR="002A5802" w:rsidRDefault="002A5802">
      <w:pPr>
        <w:pStyle w:val="BodyText"/>
        <w:spacing w:before="9"/>
        <w:rPr>
          <w:b/>
          <w:sz w:val="19"/>
        </w:rPr>
      </w:pPr>
    </w:p>
    <w:p w14:paraId="328934A7" w14:textId="2496C297" w:rsidR="00D74635" w:rsidRDefault="00F44D39">
      <w:pPr>
        <w:pStyle w:val="BodyText"/>
        <w:spacing w:line="276" w:lineRule="auto"/>
        <w:ind w:left="159" w:right="201" w:hanging="1"/>
      </w:pPr>
      <w:r w:rsidRPr="00F44D39">
        <w:rPr>
          <w:highlight w:val="yellow"/>
        </w:rPr>
        <w:t>(INSERT YOUR CITY AND STATE)</w:t>
      </w:r>
      <w:r>
        <w:t xml:space="preserve"> – October ushers in National Hearing Protection Month and, according to </w:t>
      </w:r>
      <w:r w:rsidRPr="00F44D39">
        <w:rPr>
          <w:highlight w:val="yellow"/>
        </w:rPr>
        <w:t>(INSERT</w:t>
      </w:r>
      <w:r>
        <w:rPr>
          <w:highlight w:val="yellow"/>
        </w:rPr>
        <w:t xml:space="preserve"> YOUR</w:t>
      </w:r>
      <w:r w:rsidRPr="00F44D39">
        <w:rPr>
          <w:highlight w:val="yellow"/>
        </w:rPr>
        <w:t xml:space="preserve"> NAME</w:t>
      </w:r>
      <w:r>
        <w:rPr>
          <w:highlight w:val="yellow"/>
        </w:rPr>
        <w:t>, CREDCENTIALS, TITLE and THE NAME</w:t>
      </w:r>
      <w:r w:rsidRPr="00F44D39">
        <w:rPr>
          <w:highlight w:val="yellow"/>
        </w:rPr>
        <w:t xml:space="preserve"> OF PRACTICE</w:t>
      </w:r>
      <w:r>
        <w:rPr>
          <w:highlight w:val="yellow"/>
        </w:rPr>
        <w:t xml:space="preserve"> e.g. Joe Smith, Au.D., owner of The Audiology Clinic</w:t>
      </w:r>
      <w:r w:rsidRPr="00F44D39">
        <w:rPr>
          <w:highlight w:val="yellow"/>
        </w:rPr>
        <w:t>)</w:t>
      </w:r>
      <w:r>
        <w:t xml:space="preserve"> noise-induced hearing loss is a prevalent yet preventable condition among teens and young adults</w:t>
      </w:r>
      <w:r w:rsidR="00C2188B">
        <w:t xml:space="preserve"> in the United States and around the globe.</w:t>
      </w:r>
    </w:p>
    <w:p w14:paraId="5C5A5FBC" w14:textId="77777777" w:rsidR="00D74635" w:rsidRDefault="00D74635">
      <w:pPr>
        <w:pStyle w:val="BodyText"/>
        <w:spacing w:line="276" w:lineRule="auto"/>
        <w:ind w:left="159" w:right="201" w:hanging="1"/>
      </w:pPr>
    </w:p>
    <w:p w14:paraId="181B90AA" w14:textId="5B925B8C" w:rsidR="002A5802" w:rsidRDefault="00D74635" w:rsidP="00D74635">
      <w:pPr>
        <w:pStyle w:val="BodyText"/>
        <w:spacing w:line="276" w:lineRule="auto"/>
        <w:ind w:left="159" w:right="101"/>
      </w:pPr>
      <w:r>
        <w:t>A</w:t>
      </w:r>
      <w:r>
        <w:t>pproximately</w:t>
      </w:r>
      <w:r>
        <w:t xml:space="preserve"> 16 percent of </w:t>
      </w:r>
      <w:r w:rsidR="00C2188B">
        <w:t>American</w:t>
      </w:r>
      <w:r>
        <w:t xml:space="preserve"> </w:t>
      </w:r>
      <w:r>
        <w:t xml:space="preserve">teens (ages 12 to 19) have reported some hearing loss that </w:t>
      </w:r>
      <w:r>
        <w:t>has been associated with exposure to</w:t>
      </w:r>
      <w:r>
        <w:t xml:space="preserve"> loud noise, according to the Centers for Disease Control and Prevention (CDC).</w:t>
      </w:r>
      <w:r>
        <w:t xml:space="preserve"> </w:t>
      </w:r>
      <w:r w:rsidR="005534F3">
        <w:t xml:space="preserve">According to the </w:t>
      </w:r>
      <w:r w:rsidR="005534F3" w:rsidRPr="00C2188B">
        <w:t>World Health Organization (WHO</w:t>
      </w:r>
      <w:r w:rsidR="005534F3" w:rsidRPr="00C2188B">
        <w:t>)</w:t>
      </w:r>
      <w:r w:rsidR="00C2188B">
        <w:t>,</w:t>
      </w:r>
      <w:r w:rsidR="005534F3">
        <w:rPr>
          <w:color w:val="0000FF"/>
        </w:rPr>
        <w:t xml:space="preserve"> </w:t>
      </w:r>
      <w:r w:rsidR="005534F3">
        <w:t>1.1 Billion teenagers and young adults</w:t>
      </w:r>
      <w:r w:rsidR="00113DD4">
        <w:t xml:space="preserve"> worldwide</w:t>
      </w:r>
      <w:r w:rsidR="005534F3">
        <w:t xml:space="preserve"> are at risk of hearing loss due to the unsafe use of personal audio devices</w:t>
      </w:r>
      <w:r w:rsidR="00C2188B">
        <w:t xml:space="preserve"> </w:t>
      </w:r>
      <w:r w:rsidR="005534F3">
        <w:t xml:space="preserve">and exposure to damaging levels of sound at noisy </w:t>
      </w:r>
      <w:r w:rsidR="00C2188B">
        <w:t>venues such as concerts and sporting events.</w:t>
      </w:r>
    </w:p>
    <w:p w14:paraId="74898C72" w14:textId="77777777" w:rsidR="002A5802" w:rsidRDefault="002A5802">
      <w:pPr>
        <w:pStyle w:val="BodyText"/>
        <w:spacing w:before="4"/>
        <w:rPr>
          <w:sz w:val="16"/>
        </w:rPr>
      </w:pPr>
    </w:p>
    <w:p w14:paraId="5BDDD538" w14:textId="6171F7BC" w:rsidR="002A5802" w:rsidRDefault="005534F3" w:rsidP="00D74635">
      <w:pPr>
        <w:pStyle w:val="BodyText"/>
        <w:spacing w:line="276" w:lineRule="auto"/>
        <w:ind w:left="159" w:right="171"/>
      </w:pPr>
      <w:r>
        <w:t>“</w:t>
      </w:r>
      <w:r w:rsidR="00D74635">
        <w:t>Once you lose your hearing, you can’t get it back</w:t>
      </w:r>
      <w:r w:rsidR="00C2188B">
        <w:t>,</w:t>
      </w:r>
      <w:r>
        <w:t>” said</w:t>
      </w:r>
      <w:r w:rsidR="00D74635">
        <w:t xml:space="preserve"> Dr. </w:t>
      </w:r>
      <w:r w:rsidR="00D74635" w:rsidRPr="00D74635">
        <w:rPr>
          <w:highlight w:val="yellow"/>
        </w:rPr>
        <w:t>(INSERT LAST NAME)</w:t>
      </w:r>
      <w:r>
        <w:t>. “</w:t>
      </w:r>
      <w:r w:rsidR="00C2188B">
        <w:t xml:space="preserve">But the good news is that noise-induced hearing loss is 100% preventable. </w:t>
      </w:r>
      <w:r>
        <w:t>With the pervasiveness of personal audio devices and noisy venues, it is imperative for teenagers and young adults to actively monito</w:t>
      </w:r>
      <w:r>
        <w:t>r and mitigate potential hearing hazards.”</w:t>
      </w:r>
    </w:p>
    <w:p w14:paraId="68499D15" w14:textId="77777777" w:rsidR="002A5802" w:rsidRDefault="002A5802">
      <w:pPr>
        <w:pStyle w:val="BodyText"/>
        <w:spacing w:before="4"/>
        <w:rPr>
          <w:sz w:val="16"/>
        </w:rPr>
      </w:pPr>
    </w:p>
    <w:p w14:paraId="6F5E49EA" w14:textId="567B9F04" w:rsidR="002A5802" w:rsidRDefault="00D74635" w:rsidP="00113DD4">
      <w:pPr>
        <w:pStyle w:val="BodyText"/>
        <w:spacing w:line="276" w:lineRule="auto"/>
        <w:ind w:left="159" w:right="473"/>
      </w:pPr>
      <w:r>
        <w:t>WHO analyzed the listening habits of people aged 12 to 35 years old in mid‐to-high‐income nations and found that nearly 50% of those studied listen to unsafe sound levels on personal audio devices and about 40% are exposed to damaging levels of music and noise at entertainment venues.</w:t>
      </w:r>
      <w:r>
        <w:t xml:space="preserve"> </w:t>
      </w:r>
    </w:p>
    <w:p w14:paraId="60CC0FB6" w14:textId="77777777" w:rsidR="002A5802" w:rsidRDefault="002A5802">
      <w:pPr>
        <w:pStyle w:val="BodyText"/>
        <w:spacing w:before="4"/>
        <w:rPr>
          <w:sz w:val="16"/>
        </w:rPr>
      </w:pPr>
    </w:p>
    <w:p w14:paraId="0F83AAC9" w14:textId="31382149" w:rsidR="002A5802" w:rsidRDefault="001B129A">
      <w:pPr>
        <w:pStyle w:val="BodyText"/>
        <w:spacing w:line="276" w:lineRule="auto"/>
        <w:ind w:left="159" w:right="174"/>
      </w:pPr>
      <w:r>
        <w:t>“</w:t>
      </w:r>
      <w:r w:rsidR="005534F3">
        <w:t>If you suspect that you or your child has been</w:t>
      </w:r>
      <w:r w:rsidR="00C2188B">
        <w:t>, or may be,</w:t>
      </w:r>
      <w:r w:rsidR="005534F3">
        <w:t xml:space="preserve"> exposed to un</w:t>
      </w:r>
      <w:r w:rsidR="005534F3">
        <w:t xml:space="preserve">safe levels of noise, </w:t>
      </w:r>
      <w:r>
        <w:t xml:space="preserve">make </w:t>
      </w:r>
      <w:r w:rsidR="005534F3">
        <w:t>an appointment with an audiologist</w:t>
      </w:r>
      <w:r>
        <w:t xml:space="preserve">,” said Dr. </w:t>
      </w:r>
      <w:r w:rsidRPr="001B129A">
        <w:rPr>
          <w:highlight w:val="yellow"/>
        </w:rPr>
        <w:t>(INSERT LAST NAME)</w:t>
      </w:r>
      <w:r>
        <w:t>.</w:t>
      </w:r>
      <w:r w:rsidR="005534F3">
        <w:t xml:space="preserve"> </w:t>
      </w:r>
      <w:r>
        <w:t>“</w:t>
      </w:r>
      <w:r w:rsidR="005534F3">
        <w:t xml:space="preserve">Your audiologist </w:t>
      </w:r>
      <w:r w:rsidR="00C2188B">
        <w:t>can conduct a comprehensive hearing examination and provide counseling</w:t>
      </w:r>
      <w:r w:rsidR="005534F3">
        <w:t xml:space="preserve"> and </w:t>
      </w:r>
      <w:r w:rsidR="00C2188B">
        <w:t xml:space="preserve">customized </w:t>
      </w:r>
      <w:r w:rsidR="005534F3">
        <w:t>hearing protection</w:t>
      </w:r>
      <w:r>
        <w:t xml:space="preserve"> solutions</w:t>
      </w:r>
      <w:r w:rsidR="005534F3">
        <w:t xml:space="preserve"> that will help preserve and optimize your hea</w:t>
      </w:r>
      <w:r w:rsidR="005534F3">
        <w:t>ring over your lifetime.</w:t>
      </w:r>
      <w:r>
        <w:t>”</w:t>
      </w:r>
    </w:p>
    <w:p w14:paraId="493BA98D" w14:textId="77777777" w:rsidR="002A5802" w:rsidRDefault="002A5802">
      <w:pPr>
        <w:pStyle w:val="BodyText"/>
        <w:spacing w:before="4"/>
        <w:rPr>
          <w:sz w:val="16"/>
        </w:rPr>
      </w:pPr>
    </w:p>
    <w:p w14:paraId="10E45979" w14:textId="37DA220A" w:rsidR="002A5802" w:rsidRDefault="00C2188B">
      <w:pPr>
        <w:pStyle w:val="BodyText"/>
        <w:spacing w:line="276" w:lineRule="auto"/>
        <w:ind w:left="159" w:right="92"/>
      </w:pPr>
      <w:r>
        <w:t>According to the CDC, t</w:t>
      </w:r>
      <w:r w:rsidR="005534F3">
        <w:t>he highest permissible level of noise exposure in the workplace is 85</w:t>
      </w:r>
      <w:r w:rsidR="00D74635">
        <w:t xml:space="preserve"> decibels for</w:t>
      </w:r>
      <w:r w:rsidR="005534F3">
        <w:t xml:space="preserve"> a maximum of eight hours per day. </w:t>
      </w:r>
      <w:r w:rsidR="001B129A">
        <w:t>E</w:t>
      </w:r>
      <w:r w:rsidR="005534F3">
        <w:t xml:space="preserve">xposure to noise levels of 100 </w:t>
      </w:r>
      <w:r w:rsidR="00D74635">
        <w:t>decibels</w:t>
      </w:r>
      <w:r w:rsidR="005534F3">
        <w:t xml:space="preserve">, which is typical in </w:t>
      </w:r>
      <w:r>
        <w:t>nigh</w:t>
      </w:r>
      <w:r w:rsidR="005534F3">
        <w:t>tclubs and entertainment</w:t>
      </w:r>
      <w:r w:rsidR="005534F3">
        <w:t xml:space="preserve"> venues, is safe for no more than 15 minutes</w:t>
      </w:r>
      <w:r w:rsidR="00A40450">
        <w:t>.</w:t>
      </w:r>
      <w:r w:rsidR="001B129A">
        <w:t xml:space="preserve"> Exposure to noise levels over 120 </w:t>
      </w:r>
      <w:r>
        <w:t xml:space="preserve">decibels, which is not uncommon at concerts and </w:t>
      </w:r>
      <w:r w:rsidR="005534F3">
        <w:t xml:space="preserve">sports </w:t>
      </w:r>
      <w:r>
        <w:t xml:space="preserve">arenas </w:t>
      </w:r>
      <w:r w:rsidR="001B129A">
        <w:t xml:space="preserve">can cause immediate </w:t>
      </w:r>
      <w:r>
        <w:t xml:space="preserve">permanent damage </w:t>
      </w:r>
      <w:r w:rsidR="001B129A">
        <w:t>to your ears.</w:t>
      </w:r>
    </w:p>
    <w:p w14:paraId="234922DE" w14:textId="77777777" w:rsidR="002A5802" w:rsidRDefault="002A5802">
      <w:pPr>
        <w:pStyle w:val="BodyText"/>
        <w:spacing w:before="6"/>
        <w:rPr>
          <w:sz w:val="16"/>
        </w:rPr>
      </w:pPr>
    </w:p>
    <w:p w14:paraId="3DAA4873" w14:textId="77777777" w:rsidR="00D74635" w:rsidRDefault="00D74635" w:rsidP="00A40450">
      <w:pPr>
        <w:pStyle w:val="BodyText"/>
        <w:spacing w:line="276" w:lineRule="auto"/>
        <w:ind w:left="159" w:right="268"/>
      </w:pPr>
    </w:p>
    <w:p w14:paraId="444A3C3F" w14:textId="77777777" w:rsidR="00D74635" w:rsidRDefault="00D74635" w:rsidP="00A40450">
      <w:pPr>
        <w:pStyle w:val="BodyText"/>
        <w:spacing w:line="276" w:lineRule="auto"/>
        <w:ind w:left="159" w:right="268"/>
      </w:pPr>
    </w:p>
    <w:p w14:paraId="705D000D" w14:textId="77777777" w:rsidR="00D74635" w:rsidRDefault="00D74635" w:rsidP="00A40450">
      <w:pPr>
        <w:pStyle w:val="BodyText"/>
        <w:spacing w:line="276" w:lineRule="auto"/>
        <w:ind w:left="159" w:right="268"/>
      </w:pPr>
    </w:p>
    <w:p w14:paraId="094A42F4" w14:textId="77777777" w:rsidR="00D74635" w:rsidRDefault="00D74635" w:rsidP="00A40450">
      <w:pPr>
        <w:pStyle w:val="BodyText"/>
        <w:spacing w:line="276" w:lineRule="auto"/>
        <w:ind w:left="159" w:right="268"/>
      </w:pPr>
    </w:p>
    <w:p w14:paraId="395B5C37" w14:textId="7EA9674F" w:rsidR="002A5802" w:rsidRDefault="00A40450" w:rsidP="001B129A">
      <w:pPr>
        <w:pStyle w:val="BodyText"/>
        <w:spacing w:line="276" w:lineRule="auto"/>
        <w:ind w:left="159" w:right="268"/>
      </w:pPr>
      <w:r>
        <w:lastRenderedPageBreak/>
        <w:t>According to the Academy of Doctors of Audiology (ADA), t</w:t>
      </w:r>
      <w:r w:rsidR="005534F3">
        <w:t xml:space="preserve">eenagers and young adults can </w:t>
      </w:r>
      <w:r w:rsidR="005534F3">
        <w:t>protect their hearing by</w:t>
      </w:r>
      <w:r w:rsidR="005534F3">
        <w:t xml:space="preserve"> keeping the volume down on personal audio devices, wearing earplugs when visiting noisy venues, and using carefully fitted, </w:t>
      </w:r>
      <w:r w:rsidR="005534F3">
        <w:t>n</w:t>
      </w:r>
      <w:r w:rsidR="005534F3">
        <w:t xml:space="preserve">oise‐cancelling earphones/headphones. </w:t>
      </w:r>
      <w:r w:rsidR="005534F3">
        <w:t>They</w:t>
      </w:r>
      <w:r w:rsidR="001B129A">
        <w:t xml:space="preserve"> should</w:t>
      </w:r>
      <w:r w:rsidR="005534F3">
        <w:t xml:space="preserve"> also limit the time spent engaged in noisy activities</w:t>
      </w:r>
      <w:r w:rsidR="005534F3">
        <w:t xml:space="preserve"> by taking </w:t>
      </w:r>
      <w:r w:rsidR="005534F3">
        <w:t>listening breaks and restricting the daily use of personal audio devices to less than one hour. With the help o</w:t>
      </w:r>
      <w:r>
        <w:t xml:space="preserve">f a </w:t>
      </w:r>
      <w:hyperlink r:id="rId5" w:history="1">
        <w:r w:rsidRPr="00A40450">
          <w:rPr>
            <w:rStyle w:val="Hyperlink"/>
          </w:rPr>
          <w:t>smartphone app</w:t>
        </w:r>
      </w:hyperlink>
      <w:r w:rsidR="005534F3">
        <w:t xml:space="preserve">, </w:t>
      </w:r>
      <w:r w:rsidR="001B129A">
        <w:t>young adults can</w:t>
      </w:r>
      <w:r w:rsidR="005534F3">
        <w:t xml:space="preserve"> monitor safe listening levels on the go</w:t>
      </w:r>
      <w:r w:rsidR="005534F3">
        <w:t xml:space="preserve">. </w:t>
      </w:r>
      <w:r w:rsidR="001B129A">
        <w:t>ADA recommends</w:t>
      </w:r>
      <w:r w:rsidR="005534F3">
        <w:t xml:space="preserve"> following the </w:t>
      </w:r>
      <w:r w:rsidR="005534F3">
        <w:rPr>
          <w:b/>
          <w:i/>
        </w:rPr>
        <w:t xml:space="preserve">H.E.A.R. </w:t>
      </w:r>
      <w:r w:rsidR="005534F3">
        <w:t>strategy</w:t>
      </w:r>
      <w:r w:rsidR="001B129A">
        <w:t xml:space="preserve"> for hearing loss prevention</w:t>
      </w:r>
      <w:r w:rsidR="005534F3">
        <w:t>:</w:t>
      </w:r>
    </w:p>
    <w:p w14:paraId="00ED8D7D" w14:textId="77777777" w:rsidR="002A5802" w:rsidRDefault="002A5802">
      <w:pPr>
        <w:pStyle w:val="BodyText"/>
        <w:spacing w:before="5"/>
        <w:rPr>
          <w:sz w:val="16"/>
        </w:rPr>
      </w:pPr>
    </w:p>
    <w:p w14:paraId="3459B047" w14:textId="21D4976D" w:rsidR="002A5802" w:rsidRDefault="005534F3">
      <w:pPr>
        <w:pStyle w:val="BodyText"/>
        <w:spacing w:line="276" w:lineRule="auto"/>
        <w:ind w:left="159" w:right="708"/>
      </w:pPr>
      <w:r>
        <w:rPr>
          <w:b/>
        </w:rPr>
        <w:t xml:space="preserve">Hold Yourself Accountable: </w:t>
      </w:r>
      <w:r>
        <w:rPr>
          <w:bCs/>
        </w:rPr>
        <w:t>As with</w:t>
      </w:r>
      <w:r>
        <w:t xml:space="preserve"> most preventive health measures, you are in the best position to ensure that you practice protective </w:t>
      </w:r>
      <w:r>
        <w:t>behaviors that support healthy hearing for you</w:t>
      </w:r>
      <w:r>
        <w:t xml:space="preserve"> and your family.</w:t>
      </w:r>
    </w:p>
    <w:p w14:paraId="6FCC72A7" w14:textId="77777777" w:rsidR="002A5802" w:rsidRDefault="002A5802">
      <w:pPr>
        <w:pStyle w:val="BodyText"/>
        <w:spacing w:before="4"/>
        <w:rPr>
          <w:sz w:val="16"/>
        </w:rPr>
      </w:pPr>
    </w:p>
    <w:p w14:paraId="1157545D" w14:textId="2CE61690" w:rsidR="002A5802" w:rsidRDefault="005534F3">
      <w:pPr>
        <w:pStyle w:val="BodyText"/>
        <w:spacing w:line="276" w:lineRule="auto"/>
        <w:ind w:left="159" w:right="201" w:hanging="1"/>
      </w:pPr>
      <w:r>
        <w:rPr>
          <w:b/>
        </w:rPr>
        <w:t xml:space="preserve">Evaluate Your Surroundings: </w:t>
      </w:r>
      <w:r>
        <w:t>In general, if you are</w:t>
      </w:r>
      <w:r>
        <w:t xml:space="preserve"> standing three feet away from someone and cannot hear what they are saying, the noise level could be hazardous</w:t>
      </w:r>
      <w:r>
        <w:t xml:space="preserve">. Noise can damage hearing with long‐term exposure to sound levels at or above 85 </w:t>
      </w:r>
      <w:r w:rsidR="00A40450">
        <w:t>decibels</w:t>
      </w:r>
      <w:r>
        <w:t xml:space="preserve"> (see Figure 1 below).</w:t>
      </w:r>
    </w:p>
    <w:p w14:paraId="5E4C2E01" w14:textId="77777777" w:rsidR="002A5802" w:rsidRDefault="002A5802">
      <w:pPr>
        <w:pStyle w:val="BodyText"/>
        <w:spacing w:before="5"/>
        <w:rPr>
          <w:sz w:val="16"/>
        </w:rPr>
      </w:pPr>
    </w:p>
    <w:p w14:paraId="2B8DBB60" w14:textId="05784A23" w:rsidR="002A5802" w:rsidRDefault="005534F3">
      <w:pPr>
        <w:pStyle w:val="BodyText"/>
        <w:spacing w:line="276" w:lineRule="auto"/>
        <w:ind w:left="159" w:right="142" w:hanging="1"/>
      </w:pPr>
      <w:r>
        <w:rPr>
          <w:b/>
        </w:rPr>
        <w:t xml:space="preserve">Avoid the Noise: </w:t>
      </w:r>
      <w:r>
        <w:t xml:space="preserve">The easiest way to avoid noise‐induced hearing loss is to avoid the noise! Turn down the volume on your </w:t>
      </w:r>
      <w:r w:rsidR="00A40450">
        <w:t>devices</w:t>
      </w:r>
      <w:r>
        <w:t xml:space="preserve"> and</w:t>
      </w:r>
      <w:r w:rsidR="00A40450">
        <w:t>,</w:t>
      </w:r>
      <w:r>
        <w:t xml:space="preserve"> whenever possible</w:t>
      </w:r>
      <w:r w:rsidR="00A40450">
        <w:t>,</w:t>
      </w:r>
      <w:r>
        <w:t xml:space="preserve"> move away from the sources of loud noise to diffuse the overall sound intensity</w:t>
      </w:r>
      <w:r w:rsidR="00A40450">
        <w:t>, which will help reduce</w:t>
      </w:r>
      <w:r>
        <w:t xml:space="preserve"> the lik</w:t>
      </w:r>
      <w:r>
        <w:t>elihood of damage to your inner ear.</w:t>
      </w:r>
    </w:p>
    <w:p w14:paraId="775A11A3" w14:textId="77777777" w:rsidR="002A5802" w:rsidRDefault="002A5802">
      <w:pPr>
        <w:pStyle w:val="BodyText"/>
        <w:spacing w:before="4"/>
        <w:rPr>
          <w:sz w:val="16"/>
        </w:rPr>
      </w:pPr>
    </w:p>
    <w:p w14:paraId="55638A28" w14:textId="01FCEBD5" w:rsidR="002A5802" w:rsidRDefault="005534F3">
      <w:pPr>
        <w:pStyle w:val="BodyText"/>
        <w:spacing w:line="276" w:lineRule="auto"/>
        <w:ind w:left="159" w:right="425"/>
      </w:pPr>
      <w:r>
        <w:rPr>
          <w:b/>
        </w:rPr>
        <w:t xml:space="preserve">Remember Protection: </w:t>
      </w:r>
      <w:r>
        <w:t>If you are not able to avoid excessive noise, muffle it! Earplugs decrease the intensity of the sound traveling to your ear drum and should be worn at all times,</w:t>
      </w:r>
      <w:r>
        <w:t xml:space="preserve"> while </w:t>
      </w:r>
      <w:r w:rsidR="00A40450">
        <w:t>using</w:t>
      </w:r>
      <w:r>
        <w:t xml:space="preserve"> power tools, fire</w:t>
      </w:r>
      <w:r>
        <w:t xml:space="preserve">arms, or </w:t>
      </w:r>
      <w:bookmarkStart w:id="0" w:name="_GoBack"/>
      <w:bookmarkEnd w:id="0"/>
      <w:r>
        <w:t>heavy machiner</w:t>
      </w:r>
      <w:r w:rsidR="00A40450">
        <w:t>y, and when attending sporting events and concerts.</w:t>
      </w:r>
    </w:p>
    <w:p w14:paraId="66B808C1" w14:textId="77777777" w:rsidR="002A5802" w:rsidRDefault="002A5802">
      <w:pPr>
        <w:pStyle w:val="BodyText"/>
        <w:spacing w:before="5"/>
        <w:rPr>
          <w:sz w:val="16"/>
        </w:rPr>
      </w:pPr>
    </w:p>
    <w:p w14:paraId="3D34C75A" w14:textId="77777777" w:rsidR="002A5802" w:rsidRDefault="005534F3">
      <w:pPr>
        <w:pStyle w:val="Heading1"/>
      </w:pPr>
      <w:r>
        <w:t>Figure 1</w:t>
      </w:r>
    </w:p>
    <w:p w14:paraId="2CD0AF79" w14:textId="77777777" w:rsidR="002A5802" w:rsidRDefault="002A5802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2070"/>
      </w:tblGrid>
      <w:tr w:rsidR="002A5802" w14:paraId="29D0B0FE" w14:textId="77777777">
        <w:trPr>
          <w:trHeight w:val="248"/>
        </w:trPr>
        <w:tc>
          <w:tcPr>
            <w:tcW w:w="1314" w:type="dxa"/>
            <w:shd w:val="clear" w:color="auto" w:fill="365F91"/>
          </w:tcPr>
          <w:p w14:paraId="5CE87E63" w14:textId="77777777" w:rsidR="002A5802" w:rsidRDefault="005534F3">
            <w:pPr>
              <w:pStyle w:val="TableParagraph"/>
              <w:ind w:lef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Decibel Level</w:t>
            </w:r>
          </w:p>
        </w:tc>
        <w:tc>
          <w:tcPr>
            <w:tcW w:w="2070" w:type="dxa"/>
            <w:shd w:val="clear" w:color="auto" w:fill="365F91"/>
          </w:tcPr>
          <w:p w14:paraId="5E45761A" w14:textId="77777777" w:rsidR="002A5802" w:rsidRDefault="005534F3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Activity/Event</w:t>
            </w:r>
          </w:p>
        </w:tc>
      </w:tr>
      <w:tr w:rsidR="002A5802" w14:paraId="14B2BB5B" w14:textId="77777777">
        <w:trPr>
          <w:trHeight w:val="247"/>
        </w:trPr>
        <w:tc>
          <w:tcPr>
            <w:tcW w:w="1314" w:type="dxa"/>
            <w:shd w:val="clear" w:color="auto" w:fill="B8CCE4"/>
          </w:tcPr>
          <w:p w14:paraId="4622C92E" w14:textId="77777777" w:rsidR="002A5802" w:rsidRDefault="005534F3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30 dB</w:t>
            </w:r>
          </w:p>
        </w:tc>
        <w:tc>
          <w:tcPr>
            <w:tcW w:w="2070" w:type="dxa"/>
            <w:shd w:val="clear" w:color="auto" w:fill="8EB3E2"/>
          </w:tcPr>
          <w:p w14:paraId="3F8CB96F" w14:textId="77777777" w:rsidR="002A5802" w:rsidRDefault="005534F3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Whisper, quiet library</w:t>
            </w:r>
          </w:p>
        </w:tc>
      </w:tr>
      <w:tr w:rsidR="002A5802" w14:paraId="163C1D00" w14:textId="77777777">
        <w:trPr>
          <w:trHeight w:val="262"/>
        </w:trPr>
        <w:tc>
          <w:tcPr>
            <w:tcW w:w="1314" w:type="dxa"/>
            <w:shd w:val="clear" w:color="auto" w:fill="B8CCE4"/>
          </w:tcPr>
          <w:p w14:paraId="27CA5858" w14:textId="77777777" w:rsidR="002A5802" w:rsidRDefault="005534F3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50‐65 dB</w:t>
            </w:r>
          </w:p>
        </w:tc>
        <w:tc>
          <w:tcPr>
            <w:tcW w:w="2070" w:type="dxa"/>
            <w:shd w:val="clear" w:color="auto" w:fill="8EB3E2"/>
          </w:tcPr>
          <w:p w14:paraId="18ABE9FC" w14:textId="77777777" w:rsidR="002A5802" w:rsidRDefault="005534F3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Normal conversation</w:t>
            </w:r>
          </w:p>
        </w:tc>
      </w:tr>
      <w:tr w:rsidR="002A5802" w14:paraId="47108A5A" w14:textId="77777777">
        <w:trPr>
          <w:trHeight w:val="440"/>
        </w:trPr>
        <w:tc>
          <w:tcPr>
            <w:tcW w:w="1314" w:type="dxa"/>
            <w:shd w:val="clear" w:color="auto" w:fill="B8CCE4"/>
          </w:tcPr>
          <w:p w14:paraId="1B31422C" w14:textId="77777777" w:rsidR="002A5802" w:rsidRDefault="005534F3">
            <w:pPr>
              <w:pStyle w:val="TableParagraph"/>
              <w:spacing w:before="1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85 dB</w:t>
            </w:r>
          </w:p>
        </w:tc>
        <w:tc>
          <w:tcPr>
            <w:tcW w:w="2070" w:type="dxa"/>
            <w:shd w:val="clear" w:color="auto" w:fill="8EB3E2"/>
          </w:tcPr>
          <w:p w14:paraId="4BC45C2A" w14:textId="77777777" w:rsidR="002A5802" w:rsidRDefault="005534F3">
            <w:pPr>
              <w:pStyle w:val="TableParagraph"/>
              <w:spacing w:before="1" w:line="220" w:lineRule="atLeast"/>
              <w:ind w:right="140"/>
              <w:rPr>
                <w:sz w:val="18"/>
              </w:rPr>
            </w:pPr>
            <w:r>
              <w:rPr>
                <w:sz w:val="18"/>
              </w:rPr>
              <w:t>Lawnmower, shop tools, truck traffic</w:t>
            </w:r>
          </w:p>
        </w:tc>
      </w:tr>
      <w:tr w:rsidR="002A5802" w14:paraId="45A266D7" w14:textId="77777777">
        <w:trPr>
          <w:trHeight w:val="262"/>
        </w:trPr>
        <w:tc>
          <w:tcPr>
            <w:tcW w:w="1314" w:type="dxa"/>
            <w:shd w:val="clear" w:color="auto" w:fill="B8CCE4"/>
          </w:tcPr>
          <w:p w14:paraId="60988964" w14:textId="77777777" w:rsidR="002A5802" w:rsidRDefault="005534F3">
            <w:pPr>
              <w:pStyle w:val="TableParagraph"/>
              <w:spacing w:line="219" w:lineRule="exact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95 dB</w:t>
            </w:r>
          </w:p>
        </w:tc>
        <w:tc>
          <w:tcPr>
            <w:tcW w:w="2070" w:type="dxa"/>
            <w:shd w:val="clear" w:color="auto" w:fill="8EB3E2"/>
          </w:tcPr>
          <w:p w14:paraId="56DBB458" w14:textId="77777777" w:rsidR="002A5802" w:rsidRDefault="005534F3">
            <w:pPr>
              <w:pStyle w:val="TableParagraph"/>
              <w:spacing w:line="219" w:lineRule="exact"/>
              <w:ind w:right="0"/>
              <w:rPr>
                <w:sz w:val="18"/>
              </w:rPr>
            </w:pPr>
            <w:r>
              <w:rPr>
                <w:sz w:val="18"/>
              </w:rPr>
              <w:t>Movie in a movie theater</w:t>
            </w:r>
          </w:p>
        </w:tc>
      </w:tr>
      <w:tr w:rsidR="002A5802" w14:paraId="1B06F5CA" w14:textId="77777777">
        <w:trPr>
          <w:trHeight w:val="438"/>
        </w:trPr>
        <w:tc>
          <w:tcPr>
            <w:tcW w:w="1314" w:type="dxa"/>
            <w:shd w:val="clear" w:color="auto" w:fill="B8CCE4"/>
          </w:tcPr>
          <w:p w14:paraId="02501BE7" w14:textId="77777777" w:rsidR="002A5802" w:rsidRDefault="005534F3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100 dB</w:t>
            </w:r>
          </w:p>
        </w:tc>
        <w:tc>
          <w:tcPr>
            <w:tcW w:w="2070" w:type="dxa"/>
            <w:shd w:val="clear" w:color="auto" w:fill="8EB3E2"/>
          </w:tcPr>
          <w:p w14:paraId="564B1F92" w14:textId="77777777" w:rsidR="002A5802" w:rsidRDefault="005534F3">
            <w:pPr>
              <w:pStyle w:val="TableParagraph"/>
              <w:spacing w:line="220" w:lineRule="atLeast"/>
              <w:ind w:right="374"/>
              <w:rPr>
                <w:sz w:val="18"/>
              </w:rPr>
            </w:pPr>
            <w:r>
              <w:rPr>
                <w:sz w:val="18"/>
              </w:rPr>
              <w:t>Farm tractor, cement mixer, snowmobile</w:t>
            </w:r>
          </w:p>
        </w:tc>
      </w:tr>
      <w:tr w:rsidR="002A5802" w14:paraId="6E786CC9" w14:textId="77777777">
        <w:trPr>
          <w:trHeight w:val="658"/>
        </w:trPr>
        <w:tc>
          <w:tcPr>
            <w:tcW w:w="1314" w:type="dxa"/>
            <w:shd w:val="clear" w:color="auto" w:fill="B8CCE4"/>
          </w:tcPr>
          <w:p w14:paraId="75101761" w14:textId="77777777" w:rsidR="002A5802" w:rsidRDefault="005534F3">
            <w:pPr>
              <w:pStyle w:val="TableParagraph"/>
              <w:spacing w:line="219" w:lineRule="exact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110 dB</w:t>
            </w:r>
          </w:p>
        </w:tc>
        <w:tc>
          <w:tcPr>
            <w:tcW w:w="2070" w:type="dxa"/>
            <w:shd w:val="clear" w:color="auto" w:fill="8EB3E2"/>
          </w:tcPr>
          <w:p w14:paraId="055DCBA5" w14:textId="77777777" w:rsidR="002A5802" w:rsidRDefault="005534F3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Video arcade, chainsaw, pneumatic</w:t>
            </w:r>
          </w:p>
          <w:p w14:paraId="7A5A1F87" w14:textId="77777777" w:rsidR="002A5802" w:rsidRDefault="005534F3">
            <w:pPr>
              <w:pStyle w:val="TableParagraph"/>
              <w:spacing w:line="199" w:lineRule="exact"/>
              <w:ind w:right="0"/>
              <w:rPr>
                <w:sz w:val="18"/>
              </w:rPr>
            </w:pPr>
            <w:r>
              <w:rPr>
                <w:sz w:val="18"/>
              </w:rPr>
              <w:t>drill/jackhammer</w:t>
            </w:r>
          </w:p>
        </w:tc>
      </w:tr>
      <w:tr w:rsidR="002A5802" w14:paraId="7F309F3C" w14:textId="77777777">
        <w:trPr>
          <w:trHeight w:val="438"/>
        </w:trPr>
        <w:tc>
          <w:tcPr>
            <w:tcW w:w="1314" w:type="dxa"/>
            <w:shd w:val="clear" w:color="auto" w:fill="B8CCE4"/>
          </w:tcPr>
          <w:p w14:paraId="1CF246D8" w14:textId="77777777" w:rsidR="002A5802" w:rsidRDefault="005534F3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115 dB</w:t>
            </w:r>
          </w:p>
        </w:tc>
        <w:tc>
          <w:tcPr>
            <w:tcW w:w="2070" w:type="dxa"/>
            <w:shd w:val="clear" w:color="auto" w:fill="8EB3E2"/>
          </w:tcPr>
          <w:p w14:paraId="15948EA2" w14:textId="77777777" w:rsidR="002A5802" w:rsidRDefault="005534F3">
            <w:pPr>
              <w:pStyle w:val="TableParagraph"/>
              <w:spacing w:line="220" w:lineRule="atLeast"/>
              <w:ind w:right="234"/>
              <w:rPr>
                <w:sz w:val="18"/>
              </w:rPr>
            </w:pPr>
            <w:r>
              <w:rPr>
                <w:sz w:val="18"/>
              </w:rPr>
              <w:t>Sandblasting, loud rock concert, auto horn</w:t>
            </w:r>
          </w:p>
        </w:tc>
      </w:tr>
      <w:tr w:rsidR="002A5802" w14:paraId="3872E576" w14:textId="77777777">
        <w:trPr>
          <w:trHeight w:val="439"/>
        </w:trPr>
        <w:tc>
          <w:tcPr>
            <w:tcW w:w="1314" w:type="dxa"/>
            <w:shd w:val="clear" w:color="auto" w:fill="B8CCE4"/>
          </w:tcPr>
          <w:p w14:paraId="0759BE75" w14:textId="77777777" w:rsidR="002A5802" w:rsidRDefault="005534F3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140 dB</w:t>
            </w:r>
          </w:p>
        </w:tc>
        <w:tc>
          <w:tcPr>
            <w:tcW w:w="2070" w:type="dxa"/>
            <w:shd w:val="clear" w:color="auto" w:fill="8EB3E2"/>
          </w:tcPr>
          <w:p w14:paraId="18EC3326" w14:textId="77777777" w:rsidR="002A5802" w:rsidRDefault="005534F3">
            <w:pPr>
              <w:pStyle w:val="TableParagraph"/>
              <w:spacing w:line="220" w:lineRule="atLeast"/>
              <w:ind w:right="406"/>
              <w:rPr>
                <w:sz w:val="18"/>
              </w:rPr>
            </w:pPr>
            <w:r>
              <w:rPr>
                <w:sz w:val="18"/>
              </w:rPr>
              <w:t>Gun muzzle blast, jet engine</w:t>
            </w:r>
          </w:p>
        </w:tc>
      </w:tr>
    </w:tbl>
    <w:p w14:paraId="2AD9C399" w14:textId="77777777" w:rsidR="002A5802" w:rsidRDefault="005534F3">
      <w:pPr>
        <w:ind w:left="160"/>
        <w:rPr>
          <w:i/>
          <w:sz w:val="20"/>
        </w:rPr>
      </w:pPr>
      <w:r>
        <w:rPr>
          <w:i/>
          <w:sz w:val="20"/>
        </w:rPr>
        <w:t>Figure 1 Source: National Institute on Deafness and Other Communication Disorders (NIDCD)</w:t>
      </w:r>
    </w:p>
    <w:p w14:paraId="7F31955A" w14:textId="77777777" w:rsidR="002A5802" w:rsidRDefault="002A5802">
      <w:pPr>
        <w:pStyle w:val="BodyText"/>
        <w:spacing w:before="6"/>
        <w:rPr>
          <w:i/>
          <w:sz w:val="19"/>
        </w:rPr>
      </w:pPr>
    </w:p>
    <w:p w14:paraId="2C3B968E" w14:textId="77777777" w:rsidR="002A5802" w:rsidRPr="00D74635" w:rsidRDefault="005534F3">
      <w:pPr>
        <w:pStyle w:val="Heading1"/>
        <w:ind w:left="160"/>
        <w:rPr>
          <w:highlight w:val="yellow"/>
        </w:rPr>
      </w:pPr>
      <w:r w:rsidRPr="00D74635">
        <w:rPr>
          <w:color w:val="FF0000"/>
          <w:highlight w:val="yellow"/>
        </w:rPr>
        <w:t>About (INSERT YOUR PRACTICE NAME)</w:t>
      </w:r>
    </w:p>
    <w:p w14:paraId="050B9EFB" w14:textId="77777777" w:rsidR="002A5802" w:rsidRPr="00D74635" w:rsidRDefault="002A5802">
      <w:pPr>
        <w:pStyle w:val="BodyText"/>
        <w:spacing w:before="8"/>
        <w:rPr>
          <w:b/>
          <w:sz w:val="19"/>
          <w:highlight w:val="yellow"/>
        </w:rPr>
      </w:pPr>
    </w:p>
    <w:p w14:paraId="29DEAB0C" w14:textId="77777777" w:rsidR="002A5802" w:rsidRDefault="005534F3">
      <w:pPr>
        <w:pStyle w:val="BodyText"/>
        <w:ind w:left="159"/>
      </w:pPr>
      <w:r w:rsidRPr="00D74635">
        <w:rPr>
          <w:color w:val="FF0000"/>
          <w:highlight w:val="yellow"/>
        </w:rPr>
        <w:t>INCLUDE A SHORT PARAGRAPH WITH INFORMATION ABOUT YOUR PRACTICE INCLUDING THE WEBSITE</w:t>
      </w:r>
    </w:p>
    <w:p w14:paraId="73019F82" w14:textId="77777777" w:rsidR="002A5802" w:rsidRDefault="005534F3">
      <w:pPr>
        <w:spacing w:before="39"/>
        <w:ind w:left="4662" w:right="4564"/>
        <w:jc w:val="center"/>
        <w:rPr>
          <w:sz w:val="21"/>
        </w:rPr>
      </w:pPr>
      <w:r>
        <w:rPr>
          <w:sz w:val="21"/>
        </w:rPr>
        <w:t>###</w:t>
      </w:r>
    </w:p>
    <w:sectPr w:rsidR="002A5802">
      <w:pgSz w:w="12240" w:h="15840"/>
      <w:pgMar w:top="1400" w:right="1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02"/>
    <w:rsid w:val="00113DD4"/>
    <w:rsid w:val="001B129A"/>
    <w:rsid w:val="002A5802"/>
    <w:rsid w:val="005534F3"/>
    <w:rsid w:val="00A40450"/>
    <w:rsid w:val="00C2188B"/>
    <w:rsid w:val="00D74635"/>
    <w:rsid w:val="00F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A6527C"/>
  <w15:docId w15:val="{52D2D322-35AD-4A2D-9844-1293260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135"/>
    </w:pPr>
  </w:style>
  <w:style w:type="character" w:styleId="Hyperlink">
    <w:name w:val="Hyperlink"/>
    <w:basedOn w:val="DefaultParagraphFont"/>
    <w:uiPriority w:val="99"/>
    <w:unhideWhenUsed/>
    <w:rsid w:val="00113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isyplanet.nidcd.nih.gov/have-you-heard/cdc-niosh-ap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PressReleaseTemplate-Prevention.docx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PressReleaseTemplate-Prevention.docx</dc:title>
  <dc:creator>CWalls</dc:creator>
  <cp:lastModifiedBy>Stephanie Czuhajewski</cp:lastModifiedBy>
  <cp:revision>2</cp:revision>
  <dcterms:created xsi:type="dcterms:W3CDTF">2019-09-29T12:14:00Z</dcterms:created>
  <dcterms:modified xsi:type="dcterms:W3CDTF">2019-09-29T13:24:00Z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2019-09-29T00:00:00Z</vt:filetime>
  </property>
</Properties>
</file>